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D3015A" w:rsidRDefault="00D3015A">
      <w:pPr>
        <w:jc w:val="center"/>
        <w:rPr>
          <w:b/>
          <w:sz w:val="28"/>
          <w:szCs w:val="28"/>
        </w:rPr>
      </w:pPr>
    </w:p>
    <w:p w:rsidR="00D3015A" w:rsidRDefault="00D3015A">
      <w:pPr>
        <w:jc w:val="center"/>
        <w:rPr>
          <w:b/>
          <w:sz w:val="28"/>
          <w:szCs w:val="28"/>
        </w:rPr>
      </w:pPr>
    </w:p>
    <w:p w:rsidR="00D3015A" w:rsidRDefault="00D3015A">
      <w:pPr>
        <w:rPr>
          <w:b/>
          <w:sz w:val="28"/>
          <w:szCs w:val="28"/>
        </w:rPr>
      </w:pPr>
    </w:p>
    <w:sdt>
      <w:sdtPr>
        <w:id w:val="614104929"/>
        <w:docPartObj>
          <w:docPartGallery w:val="Table of Contents"/>
          <w:docPartUnique/>
        </w:docPartObj>
      </w:sdtPr>
      <w:sdtEndPr/>
      <w:sdtContent>
        <w:p w:rsidR="00D3015A" w:rsidRDefault="00B23923">
          <w:pPr>
            <w:tabs>
              <w:tab w:val="right" w:pos="9025"/>
            </w:tabs>
            <w:spacing w:before="80" w:line="240" w:lineRule="auto"/>
          </w:pPr>
          <w:r>
            <w:fldChar w:fldCharType="begin"/>
          </w:r>
          <w:r>
            <w:instrText xml:space="preserve"> TOC \h \u \z </w:instrText>
          </w:r>
          <w:r>
            <w:fldChar w:fldCharType="separate"/>
          </w:r>
          <w:hyperlink w:anchor="_vz4ej98kjc2d">
            <w:r>
              <w:rPr>
                <w:b/>
              </w:rPr>
              <w:t>Introduction</w:t>
            </w:r>
          </w:hyperlink>
          <w:r>
            <w:rPr>
              <w:b/>
            </w:rPr>
            <w:tab/>
          </w:r>
          <w:r>
            <w:fldChar w:fldCharType="begin"/>
          </w:r>
          <w:r>
            <w:instrText xml:space="preserve"> PAGEREF _vz4ej98kjc2d \h </w:instrText>
          </w:r>
          <w:r>
            <w:fldChar w:fldCharType="separate"/>
          </w:r>
          <w:r>
            <w:rPr>
              <w:b/>
            </w:rPr>
            <w:t>2</w:t>
          </w:r>
          <w:r>
            <w:fldChar w:fldCharType="end"/>
          </w:r>
        </w:p>
        <w:p w:rsidR="00D3015A" w:rsidRDefault="00B23923">
          <w:pPr>
            <w:tabs>
              <w:tab w:val="right" w:pos="9025"/>
            </w:tabs>
            <w:spacing w:before="200" w:line="240" w:lineRule="auto"/>
          </w:pPr>
          <w:hyperlink w:anchor="_yl03y5ol2vu">
            <w:r>
              <w:rPr>
                <w:b/>
              </w:rPr>
              <w:t>Vocabulaire</w:t>
            </w:r>
          </w:hyperlink>
          <w:r>
            <w:rPr>
              <w:b/>
            </w:rPr>
            <w:tab/>
          </w:r>
          <w:r>
            <w:fldChar w:fldCharType="begin"/>
          </w:r>
          <w:r>
            <w:instrText xml:space="preserve"> PAGEREF _yl03y5ol2vu \h </w:instrText>
          </w:r>
          <w:r>
            <w:fldChar w:fldCharType="separate"/>
          </w:r>
          <w:r>
            <w:rPr>
              <w:b/>
            </w:rPr>
            <w:t>2</w:t>
          </w:r>
          <w:r>
            <w:fldChar w:fldCharType="end"/>
          </w:r>
        </w:p>
        <w:p w:rsidR="00D3015A" w:rsidRDefault="00B23923">
          <w:pPr>
            <w:tabs>
              <w:tab w:val="right" w:pos="9025"/>
            </w:tabs>
            <w:spacing w:before="200" w:line="240" w:lineRule="auto"/>
          </w:pPr>
          <w:hyperlink w:anchor="_3bc9qqxbqx8a">
            <w:r>
              <w:rPr>
                <w:b/>
              </w:rPr>
              <w:t>Configuration</w:t>
            </w:r>
          </w:hyperlink>
          <w:r>
            <w:rPr>
              <w:b/>
            </w:rPr>
            <w:tab/>
          </w:r>
          <w:r>
            <w:fldChar w:fldCharType="begin"/>
          </w:r>
          <w:r>
            <w:instrText xml:space="preserve"> PAGEREF _3bc9qqxbqx8a \h </w:instrText>
          </w:r>
          <w:r>
            <w:fldChar w:fldCharType="separate"/>
          </w:r>
          <w:r>
            <w:rPr>
              <w:b/>
            </w:rPr>
            <w:t>2</w:t>
          </w:r>
          <w:r>
            <w:fldChar w:fldCharType="end"/>
          </w:r>
        </w:p>
        <w:p w:rsidR="00D3015A" w:rsidRDefault="00B23923">
          <w:pPr>
            <w:tabs>
              <w:tab w:val="right" w:pos="9025"/>
            </w:tabs>
            <w:spacing w:before="60" w:line="240" w:lineRule="auto"/>
            <w:ind w:left="360"/>
          </w:pPr>
          <w:hyperlink w:anchor="_w3m5479itiey">
            <w:r>
              <w:t>Création de la partition /Boot</w:t>
            </w:r>
          </w:hyperlink>
          <w:r>
            <w:tab/>
          </w:r>
          <w:r>
            <w:fldChar w:fldCharType="begin"/>
          </w:r>
          <w:r>
            <w:instrText xml:space="preserve"> PAGEREF _w3m5479itiey \h </w:instrText>
          </w:r>
          <w:r>
            <w:fldChar w:fldCharType="separate"/>
          </w:r>
          <w:r>
            <w:t>2</w:t>
          </w:r>
          <w:r>
            <w:fldChar w:fldCharType="end"/>
          </w:r>
        </w:p>
        <w:p w:rsidR="00D3015A" w:rsidRDefault="00B23923">
          <w:pPr>
            <w:tabs>
              <w:tab w:val="right" w:pos="9025"/>
            </w:tabs>
            <w:spacing w:before="60" w:line="240" w:lineRule="auto"/>
            <w:ind w:left="360"/>
          </w:pPr>
          <w:hyperlink w:anchor="_recfuhwazqnt">
            <w:r>
              <w:t>Création d’un LVM</w:t>
            </w:r>
          </w:hyperlink>
          <w:r>
            <w:tab/>
          </w:r>
          <w:r>
            <w:fldChar w:fldCharType="begin"/>
          </w:r>
          <w:r>
            <w:instrText xml:space="preserve"> PAGEREF _recfuhwazqnt \h </w:instrText>
          </w:r>
          <w:r>
            <w:fldChar w:fldCharType="separate"/>
          </w:r>
          <w:r>
            <w:t>3</w:t>
          </w:r>
          <w:r>
            <w:fldChar w:fldCharType="end"/>
          </w:r>
        </w:p>
        <w:p w:rsidR="00D3015A" w:rsidRDefault="00B23923">
          <w:pPr>
            <w:tabs>
              <w:tab w:val="right" w:pos="9025"/>
            </w:tabs>
            <w:spacing w:before="60" w:line="240" w:lineRule="auto"/>
            <w:ind w:left="360"/>
          </w:pPr>
          <w:hyperlink w:anchor="_2md21pvn5k0q">
            <w:r>
              <w:t>Création d’un VG</w:t>
            </w:r>
          </w:hyperlink>
          <w:r>
            <w:tab/>
          </w:r>
          <w:r>
            <w:fldChar w:fldCharType="begin"/>
          </w:r>
          <w:r>
            <w:instrText xml:space="preserve"> PAGEREF _2md21pvn5k0q \h </w:instrText>
          </w:r>
          <w:r>
            <w:fldChar w:fldCharType="separate"/>
          </w:r>
          <w:r>
            <w:t>3</w:t>
          </w:r>
          <w:r>
            <w:fldChar w:fldCharType="end"/>
          </w:r>
        </w:p>
        <w:p w:rsidR="00D3015A" w:rsidRDefault="00B23923">
          <w:pPr>
            <w:tabs>
              <w:tab w:val="right" w:pos="9025"/>
            </w:tabs>
            <w:spacing w:before="60" w:line="240" w:lineRule="auto"/>
            <w:ind w:left="360"/>
          </w:pPr>
          <w:hyperlink w:anchor="_a37lodv6zk4n">
            <w:r>
              <w:t>Création des LV</w:t>
            </w:r>
          </w:hyperlink>
          <w:r>
            <w:tab/>
          </w:r>
          <w:r>
            <w:fldChar w:fldCharType="begin"/>
          </w:r>
          <w:r>
            <w:instrText xml:space="preserve"> PAGEREF _a37lodv6zk4n \h </w:instrText>
          </w:r>
          <w:r>
            <w:fldChar w:fldCharType="separate"/>
          </w:r>
          <w:r>
            <w:t>3</w:t>
          </w:r>
          <w:r>
            <w:fldChar w:fldCharType="end"/>
          </w:r>
        </w:p>
        <w:p w:rsidR="00D3015A" w:rsidRDefault="00B23923">
          <w:pPr>
            <w:tabs>
              <w:tab w:val="right" w:pos="9025"/>
            </w:tabs>
            <w:spacing w:before="60" w:line="240" w:lineRule="auto"/>
            <w:ind w:left="720"/>
          </w:pPr>
          <w:hyperlink w:anchor="_wuqggxe96y2p">
            <w:r>
              <w:t>Attribution des LV au fichier système</w:t>
            </w:r>
          </w:hyperlink>
          <w:r>
            <w:tab/>
          </w:r>
          <w:r>
            <w:fldChar w:fldCharType="begin"/>
          </w:r>
          <w:r>
            <w:instrText xml:space="preserve"> PAGEREF _wuqggxe96y2p \h </w:instrText>
          </w:r>
          <w:r>
            <w:fldChar w:fldCharType="separate"/>
          </w:r>
          <w:r>
            <w:t>4</w:t>
          </w:r>
          <w:r>
            <w:fldChar w:fldCharType="end"/>
          </w:r>
        </w:p>
        <w:p w:rsidR="00D3015A" w:rsidRDefault="00B23923">
          <w:pPr>
            <w:tabs>
              <w:tab w:val="right" w:pos="9025"/>
            </w:tabs>
            <w:spacing w:before="60" w:after="80" w:line="240" w:lineRule="auto"/>
            <w:ind w:left="720"/>
          </w:pPr>
          <w:hyperlink w:anchor="_61vnouhs67yr">
            <w:r>
              <w:t>Cas particuliers - swap &amp; mysql</w:t>
            </w:r>
          </w:hyperlink>
          <w:r>
            <w:tab/>
          </w:r>
          <w:r>
            <w:fldChar w:fldCharType="begin"/>
          </w:r>
          <w:r>
            <w:instrText xml:space="preserve"> PAGEREF _61vnouhs67yr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fldChar w:fldCharType="end"/>
          </w:r>
        </w:p>
      </w:sdtContent>
    </w:sdt>
    <w:p w:rsidR="00D3015A" w:rsidRDefault="00D3015A">
      <w:pPr>
        <w:rPr>
          <w:b/>
          <w:sz w:val="28"/>
          <w:szCs w:val="28"/>
        </w:rPr>
      </w:pPr>
    </w:p>
    <w:p w:rsidR="00D3015A" w:rsidRDefault="00D3015A">
      <w:pPr>
        <w:rPr>
          <w:b/>
          <w:sz w:val="28"/>
          <w:szCs w:val="28"/>
        </w:rPr>
      </w:pPr>
    </w:p>
    <w:p w:rsidR="00D3015A" w:rsidRDefault="00B23923">
      <w:pPr>
        <w:jc w:val="center"/>
        <w:rPr>
          <w:b/>
          <w:sz w:val="28"/>
          <w:szCs w:val="28"/>
        </w:rPr>
      </w:pPr>
      <w:r>
        <w:br w:type="page"/>
      </w:r>
    </w:p>
    <w:p w:rsidR="00D3015A" w:rsidRDefault="00D3015A">
      <w:pPr>
        <w:jc w:val="center"/>
        <w:rPr>
          <w:b/>
          <w:sz w:val="28"/>
          <w:szCs w:val="28"/>
        </w:rPr>
      </w:pPr>
    </w:p>
    <w:p w:rsidR="00D3015A" w:rsidRDefault="00D3015A">
      <w:pPr>
        <w:jc w:val="center"/>
        <w:rPr>
          <w:b/>
          <w:sz w:val="28"/>
          <w:szCs w:val="28"/>
        </w:rPr>
      </w:pPr>
    </w:p>
    <w:p w:rsidR="00D3015A" w:rsidRDefault="00B23923">
      <w:pPr>
        <w:pStyle w:val="Titre1"/>
        <w:rPr>
          <w:sz w:val="24"/>
          <w:szCs w:val="24"/>
        </w:rPr>
      </w:pPr>
      <w:bookmarkStart w:id="0" w:name="_vz4ej98kjc2d" w:colFirst="0" w:colLast="0"/>
      <w:bookmarkEnd w:id="0"/>
      <w:r>
        <w:t>Introduction</w:t>
      </w:r>
      <w:r>
        <w:rPr>
          <w:sz w:val="24"/>
          <w:szCs w:val="24"/>
        </w:rPr>
        <w:t xml:space="preserve"> </w:t>
      </w:r>
    </w:p>
    <w:p w:rsidR="00D3015A" w:rsidRDefault="00B23923">
      <w:pPr>
        <w:jc w:val="both"/>
        <w:rPr>
          <w:i/>
        </w:rPr>
      </w:pPr>
      <w:r>
        <w:t xml:space="preserve">Linux permet la création et la gestion de volumes logique appelé </w:t>
      </w:r>
      <w:r>
        <w:rPr>
          <w:i/>
        </w:rPr>
        <w:t>Logical Volume Manager</w:t>
      </w:r>
      <w:r>
        <w:t xml:space="preserve"> ou </w:t>
      </w:r>
      <w:r>
        <w:rPr>
          <w:i/>
        </w:rPr>
        <w:t xml:space="preserve">LVM. </w:t>
      </w:r>
    </w:p>
    <w:p w:rsidR="00D3015A" w:rsidRDefault="00D3015A">
      <w:pPr>
        <w:jc w:val="both"/>
        <w:rPr>
          <w:i/>
        </w:rPr>
      </w:pPr>
    </w:p>
    <w:p w:rsidR="00D3015A" w:rsidRDefault="00B23923">
      <w:pPr>
        <w:numPr>
          <w:ilvl w:val="0"/>
          <w:numId w:val="1"/>
        </w:numPr>
        <w:contextualSpacing/>
        <w:jc w:val="both"/>
      </w:pPr>
      <w:r>
        <w:t xml:space="preserve">Les principaux avantages de cette méthode et de pouvoir s’affranchir des limitations de partitionnement, de ne plus se préoccuper de l’emplacement exact des données sur </w:t>
      </w:r>
      <w:r w:rsidR="004E6418">
        <w:t>le disque</w:t>
      </w:r>
      <w:r>
        <w:t xml:space="preserve">, les partitions logiques peuvent être redimensionné quasiment sans risques. </w:t>
      </w:r>
      <w:r>
        <w:t xml:space="preserve">  </w:t>
      </w:r>
    </w:p>
    <w:p w:rsidR="00D3015A" w:rsidRDefault="00D3015A">
      <w:pPr>
        <w:jc w:val="both"/>
      </w:pPr>
    </w:p>
    <w:p w:rsidR="00D3015A" w:rsidRDefault="00B23923">
      <w:pPr>
        <w:numPr>
          <w:ilvl w:val="0"/>
          <w:numId w:val="1"/>
        </w:numPr>
        <w:contextualSpacing/>
        <w:jc w:val="both"/>
      </w:pPr>
      <w:r>
        <w:t xml:space="preserve">L’inconvénient est qu’en cas de pannes d’un volume physique, c’est l’ensemble </w:t>
      </w:r>
      <w:r w:rsidR="004E6418">
        <w:t>des volumes logiques qui sont perdus</w:t>
      </w:r>
      <w:r>
        <w:t xml:space="preserve">. Il est alors </w:t>
      </w:r>
      <w:r w:rsidR="004E6418">
        <w:t>impératif</w:t>
      </w:r>
      <w:r>
        <w:t xml:space="preserve"> de disposer d’une solution de disque en RAID, entre autres.</w:t>
      </w:r>
    </w:p>
    <w:p w:rsidR="00D3015A" w:rsidRDefault="00D3015A">
      <w:pPr>
        <w:jc w:val="both"/>
      </w:pPr>
    </w:p>
    <w:p w:rsidR="00D3015A" w:rsidRDefault="00D3015A">
      <w:pPr>
        <w:pStyle w:val="Titre1"/>
        <w:jc w:val="both"/>
      </w:pPr>
      <w:bookmarkStart w:id="1" w:name="_w544hn6rc3p2" w:colFirst="0" w:colLast="0"/>
      <w:bookmarkEnd w:id="1"/>
    </w:p>
    <w:p w:rsidR="00D3015A" w:rsidRDefault="00B23923">
      <w:pPr>
        <w:pStyle w:val="Titre1"/>
        <w:jc w:val="both"/>
      </w:pPr>
      <w:bookmarkStart w:id="2" w:name="_yl03y5ol2vu" w:colFirst="0" w:colLast="0"/>
      <w:bookmarkEnd w:id="2"/>
      <w:r>
        <w:t xml:space="preserve">Vocabulaire </w:t>
      </w:r>
    </w:p>
    <w:p w:rsidR="00D3015A" w:rsidRDefault="00B23923">
      <w:r>
        <w:t>Le système de volume logique se compos</w:t>
      </w:r>
      <w:r>
        <w:t>e de trois parties essentiels.</w:t>
      </w:r>
    </w:p>
    <w:p w:rsidR="00D3015A" w:rsidRDefault="00D3015A"/>
    <w:p w:rsidR="00D3015A" w:rsidRDefault="00B23923">
      <w:pPr>
        <w:jc w:val="both"/>
        <w:rPr>
          <w:i/>
        </w:rPr>
      </w:pPr>
      <w:r>
        <w:t xml:space="preserve">LVM </w:t>
      </w:r>
      <w:r>
        <w:tab/>
        <w:t xml:space="preserve">- </w:t>
      </w:r>
      <w:r>
        <w:rPr>
          <w:i/>
        </w:rPr>
        <w:t xml:space="preserve">Logical Volume Manager ou Gestion de Volume Logique est la zone logique intégrale ou </w:t>
      </w:r>
    </w:p>
    <w:p w:rsidR="00D3015A" w:rsidRDefault="00B23923">
      <w:pPr>
        <w:ind w:firstLine="720"/>
        <w:rPr>
          <w:i/>
        </w:rPr>
      </w:pPr>
      <w:r>
        <w:rPr>
          <w:i/>
        </w:rPr>
        <w:t xml:space="preserve">  s</w:t>
      </w:r>
      <w:r>
        <w:rPr>
          <w:i/>
        </w:rPr>
        <w:t>ont stocké</w:t>
      </w:r>
      <w:r w:rsidR="001030DE">
        <w:rPr>
          <w:i/>
        </w:rPr>
        <w:t>s</w:t>
      </w:r>
      <w:r>
        <w:rPr>
          <w:i/>
        </w:rPr>
        <w:t xml:space="preserve"> les partitions logique</w:t>
      </w:r>
      <w:r w:rsidR="001030DE">
        <w:rPr>
          <w:i/>
        </w:rPr>
        <w:t>s</w:t>
      </w:r>
      <w:r>
        <w:rPr>
          <w:i/>
        </w:rPr>
        <w:t xml:space="preserve"> appelé</w:t>
      </w:r>
      <w:r w:rsidR="001030DE">
        <w:rPr>
          <w:i/>
        </w:rPr>
        <w:t>es</w:t>
      </w:r>
      <w:r>
        <w:rPr>
          <w:i/>
        </w:rPr>
        <w:t xml:space="preserve"> Logical Volume.  </w:t>
      </w:r>
    </w:p>
    <w:p w:rsidR="00D3015A" w:rsidRDefault="00D3015A">
      <w:pPr>
        <w:ind w:firstLine="720"/>
        <w:rPr>
          <w:i/>
        </w:rPr>
      </w:pPr>
    </w:p>
    <w:p w:rsidR="00D3015A" w:rsidRDefault="00B23923">
      <w:pPr>
        <w:rPr>
          <w:i/>
        </w:rPr>
      </w:pPr>
      <w:r>
        <w:rPr>
          <w:i/>
        </w:rPr>
        <w:t>VG</w:t>
      </w:r>
      <w:r>
        <w:rPr>
          <w:i/>
        </w:rPr>
        <w:tab/>
        <w:t>- Volume Groups ou Groupes de volume sont des groupes rassembla</w:t>
      </w:r>
      <w:r>
        <w:rPr>
          <w:i/>
        </w:rPr>
        <w:t>nt plusieurs volume</w:t>
      </w:r>
      <w:r w:rsidR="001030DE">
        <w:rPr>
          <w:i/>
        </w:rPr>
        <w:t>s</w:t>
      </w:r>
      <w:r>
        <w:rPr>
          <w:i/>
        </w:rPr>
        <w:t xml:space="preserve"> </w:t>
      </w:r>
    </w:p>
    <w:p w:rsidR="00D3015A" w:rsidRDefault="001030DE" w:rsidP="001030DE">
      <w:pPr>
        <w:ind w:left="720" w:firstLine="60"/>
        <w:rPr>
          <w:i/>
        </w:rPr>
      </w:pPr>
      <w:r>
        <w:rPr>
          <w:i/>
        </w:rPr>
        <w:t>Logiques</w:t>
      </w:r>
      <w:r w:rsidR="00B23923">
        <w:rPr>
          <w:i/>
        </w:rPr>
        <w:t>. Un LVM aura toujours par défaut au moins un groupe</w:t>
      </w:r>
      <w:r>
        <w:rPr>
          <w:i/>
        </w:rPr>
        <w:t xml:space="preserve"> de volume. Il permet également</w:t>
      </w:r>
      <w:r w:rsidR="00B23923">
        <w:rPr>
          <w:i/>
        </w:rPr>
        <w:t xml:space="preserve"> de regrouper plusieurs Physical Volume (PV), c’est à dire des </w:t>
      </w:r>
      <w:r>
        <w:rPr>
          <w:i/>
        </w:rPr>
        <w:t>disques physiques au sein d’un</w:t>
      </w:r>
      <w:r w:rsidR="00B23923">
        <w:rPr>
          <w:i/>
        </w:rPr>
        <w:t xml:space="preserve"> même Groupe</w:t>
      </w:r>
      <w:r w:rsidR="00B23923">
        <w:rPr>
          <w:i/>
        </w:rPr>
        <w:t xml:space="preserve"> de Volume. Ce der</w:t>
      </w:r>
      <w:r w:rsidR="00B23923">
        <w:rPr>
          <w:i/>
        </w:rPr>
        <w:t>nier sera vu comme un seul ensemble.</w:t>
      </w:r>
    </w:p>
    <w:p w:rsidR="00D3015A" w:rsidRDefault="00D3015A">
      <w:pPr>
        <w:ind w:left="720"/>
        <w:rPr>
          <w:i/>
        </w:rPr>
      </w:pPr>
    </w:p>
    <w:p w:rsidR="00D3015A" w:rsidRDefault="00B23923" w:rsidP="001030DE">
      <w:pPr>
        <w:ind w:left="720" w:hanging="720"/>
        <w:jc w:val="both"/>
        <w:rPr>
          <w:i/>
        </w:rPr>
      </w:pPr>
      <w:r>
        <w:rPr>
          <w:i/>
        </w:rPr>
        <w:t>LV</w:t>
      </w:r>
      <w:r>
        <w:rPr>
          <w:i/>
        </w:rPr>
        <w:tab/>
        <w:t>- Logical Volume ou Volume Logique est ce qui remplace les partition</w:t>
      </w:r>
      <w:r w:rsidR="001030DE">
        <w:rPr>
          <w:i/>
        </w:rPr>
        <w:t>s</w:t>
      </w:r>
      <w:r>
        <w:rPr>
          <w:i/>
        </w:rPr>
        <w:t xml:space="preserve"> classique</w:t>
      </w:r>
      <w:r w:rsidR="001030DE">
        <w:rPr>
          <w:i/>
        </w:rPr>
        <w:t>s</w:t>
      </w:r>
      <w:r>
        <w:rPr>
          <w:i/>
        </w:rPr>
        <w:t xml:space="preserve">. Il est conseillé </w:t>
      </w:r>
      <w:r>
        <w:rPr>
          <w:i/>
        </w:rPr>
        <w:t xml:space="preserve">toutefois de garder le /boot sur une partition classique car GRUB a besoin d’un partition </w:t>
      </w:r>
      <w:r>
        <w:rPr>
          <w:i/>
        </w:rPr>
        <w:t>classique pour démarre</w:t>
      </w:r>
      <w:r>
        <w:rPr>
          <w:i/>
        </w:rPr>
        <w:t xml:space="preserve">r sans problème.   </w:t>
      </w:r>
    </w:p>
    <w:p w:rsidR="00D3015A" w:rsidRDefault="00D3015A">
      <w:pPr>
        <w:jc w:val="both"/>
      </w:pPr>
    </w:p>
    <w:p w:rsidR="00D3015A" w:rsidRDefault="00B23923">
      <w:pPr>
        <w:jc w:val="both"/>
      </w:pPr>
      <w:r>
        <w:t>PV</w:t>
      </w:r>
      <w:r>
        <w:tab/>
        <w:t xml:space="preserve">- </w:t>
      </w:r>
      <w:r w:rsidRPr="001030DE">
        <w:rPr>
          <w:i/>
        </w:rPr>
        <w:t xml:space="preserve">Physical Volume ou Volume </w:t>
      </w:r>
      <w:r w:rsidR="001030DE" w:rsidRPr="001030DE">
        <w:rPr>
          <w:i/>
        </w:rPr>
        <w:t>Physique, désigne</w:t>
      </w:r>
      <w:r w:rsidRPr="001030DE">
        <w:rPr>
          <w:i/>
        </w:rPr>
        <w:t xml:space="preserve"> le disque dur physique de la machine</w:t>
      </w:r>
      <w:r>
        <w:t xml:space="preserve">. </w:t>
      </w:r>
    </w:p>
    <w:p w:rsidR="00D3015A" w:rsidRDefault="00D3015A">
      <w:pPr>
        <w:jc w:val="both"/>
      </w:pPr>
    </w:p>
    <w:p w:rsidR="00D3015A" w:rsidRDefault="00D3015A">
      <w:pPr>
        <w:jc w:val="both"/>
      </w:pPr>
    </w:p>
    <w:p w:rsidR="00D3015A" w:rsidRDefault="00B23923">
      <w:pPr>
        <w:pStyle w:val="Titre1"/>
        <w:jc w:val="both"/>
      </w:pPr>
      <w:bookmarkStart w:id="3" w:name="_3bc9qqxbqx8a" w:colFirst="0" w:colLast="0"/>
      <w:bookmarkEnd w:id="3"/>
      <w:r>
        <w:t>Configuration</w:t>
      </w:r>
    </w:p>
    <w:p w:rsidR="00D3015A" w:rsidRDefault="00D3015A"/>
    <w:p w:rsidR="00D3015A" w:rsidRDefault="00B23923">
      <w:pPr>
        <w:pStyle w:val="Titre2"/>
      </w:pPr>
      <w:bookmarkStart w:id="4" w:name="_w3m5479itiey" w:colFirst="0" w:colLast="0"/>
      <w:bookmarkEnd w:id="4"/>
      <w:r>
        <w:t>Création de la partition /Boot</w:t>
      </w:r>
      <w:r>
        <w:rPr>
          <w:noProof/>
          <w:lang w:val="fr-FR"/>
        </w:rPr>
        <w:drawing>
          <wp:anchor distT="114300" distB="114300" distL="114300" distR="114300" simplePos="0" relativeHeight="251658240" behindDoc="0" locked="0" layoutInCell="1" hidden="0" allowOverlap="1">
            <wp:simplePos x="0" y="0"/>
            <wp:positionH relativeFrom="margin">
              <wp:posOffset>2495550</wp:posOffset>
            </wp:positionH>
            <wp:positionV relativeFrom="paragraph">
              <wp:posOffset>219075</wp:posOffset>
            </wp:positionV>
            <wp:extent cx="3239764" cy="585788"/>
            <wp:effectExtent l="0" t="0" r="0" b="0"/>
            <wp:wrapSquare wrapText="bothSides" distT="114300" distB="114300" distL="114300" distR="114300"/>
            <wp:docPr id="7" name="image2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4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39764" cy="58578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D3015A" w:rsidRDefault="00B23923">
      <w:pPr>
        <w:jc w:val="both"/>
      </w:pPr>
      <w:r>
        <w:t xml:space="preserve">Dans un premier temps, il faut créer la partition /Boot de manière classique. Il faut passer en mode manuel lors du menu de partitionnement du disque dur.  </w:t>
      </w:r>
    </w:p>
    <w:p w:rsidR="00D3015A" w:rsidRDefault="00B23923">
      <w:r>
        <w:rPr>
          <w:noProof/>
          <w:lang w:val="fr-FR"/>
        </w:rPr>
        <w:drawing>
          <wp:anchor distT="114300" distB="114300" distL="114300" distR="114300" simplePos="0" relativeHeight="251659264" behindDoc="0" locked="0" layoutInCell="1" hidden="0" allowOverlap="1">
            <wp:simplePos x="0" y="0"/>
            <wp:positionH relativeFrom="margin">
              <wp:posOffset>1</wp:posOffset>
            </wp:positionH>
            <wp:positionV relativeFrom="paragraph">
              <wp:posOffset>209550</wp:posOffset>
            </wp:positionV>
            <wp:extent cx="3614166" cy="590550"/>
            <wp:effectExtent l="0" t="0" r="0" b="0"/>
            <wp:wrapSquare wrapText="bothSides" distT="114300" distB="114300" distL="114300" distR="114300"/>
            <wp:docPr id="2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14166" cy="5905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D3015A" w:rsidRDefault="00B23923">
      <w:pPr>
        <w:jc w:val="both"/>
        <w:rPr>
          <w:i/>
        </w:rPr>
      </w:pPr>
      <w:r>
        <w:t xml:space="preserve">Sélectionner ensuite votre disque. Répondez par </w:t>
      </w:r>
      <w:r>
        <w:rPr>
          <w:i/>
        </w:rPr>
        <w:t>Oui</w:t>
      </w:r>
      <w:r>
        <w:t xml:space="preserve"> à </w:t>
      </w:r>
      <w:r>
        <w:rPr>
          <w:i/>
        </w:rPr>
        <w:t>Faut-il créer des partition</w:t>
      </w:r>
      <w:r w:rsidR="001030DE">
        <w:rPr>
          <w:i/>
        </w:rPr>
        <w:t>s</w:t>
      </w:r>
      <w:r>
        <w:rPr>
          <w:i/>
        </w:rPr>
        <w:t xml:space="preserve"> sur ce disque. </w:t>
      </w:r>
    </w:p>
    <w:p w:rsidR="00D3015A" w:rsidRDefault="00B23923">
      <w:pPr>
        <w:jc w:val="both"/>
      </w:pPr>
      <w:r>
        <w:t>Sélectionner alors l'espace lib</w:t>
      </w:r>
      <w:r w:rsidR="001030DE">
        <w:t>re, Créé une nouvelle partition</w:t>
      </w:r>
      <w:r>
        <w:t xml:space="preserve">. Le /Boot n’ayant pas besoin de beaucoup de place. Vous pouvez lui attribuer 500mo sans problème.  </w:t>
      </w:r>
      <w:r>
        <w:rPr>
          <w:noProof/>
          <w:lang w:val="fr-FR"/>
        </w:rPr>
        <w:drawing>
          <wp:anchor distT="114300" distB="114300" distL="114300" distR="114300" simplePos="0" relativeHeight="251660288" behindDoc="0" locked="0" layoutInCell="1" hidden="0" allowOverlap="1">
            <wp:simplePos x="0" y="0"/>
            <wp:positionH relativeFrom="margin">
              <wp:posOffset>2447925</wp:posOffset>
            </wp:positionH>
            <wp:positionV relativeFrom="paragraph">
              <wp:posOffset>200025</wp:posOffset>
            </wp:positionV>
            <wp:extent cx="3328988" cy="281556"/>
            <wp:effectExtent l="0" t="0" r="0" b="0"/>
            <wp:wrapSquare wrapText="bothSides" distT="114300" distB="114300" distL="114300" distR="114300"/>
            <wp:docPr id="16" name="image3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3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28988" cy="28155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D3015A" w:rsidRDefault="00D3015A"/>
    <w:p w:rsidR="00D3015A" w:rsidRDefault="00D3015A">
      <w:pPr>
        <w:jc w:val="both"/>
      </w:pPr>
    </w:p>
    <w:p w:rsidR="00D3015A" w:rsidRDefault="00B23923">
      <w:pPr>
        <w:jc w:val="both"/>
      </w:pPr>
      <w:r>
        <w:rPr>
          <w:noProof/>
          <w:lang w:val="fr-FR"/>
        </w:rPr>
        <w:lastRenderedPageBreak/>
        <w:drawing>
          <wp:anchor distT="114300" distB="114300" distL="114300" distR="114300" simplePos="0" relativeHeight="251661312" behindDoc="0" locked="0" layoutInCell="1" hidden="0" allowOverlap="1">
            <wp:simplePos x="0" y="0"/>
            <wp:positionH relativeFrom="margin">
              <wp:posOffset>1</wp:posOffset>
            </wp:positionH>
            <wp:positionV relativeFrom="paragraph">
              <wp:posOffset>171450</wp:posOffset>
            </wp:positionV>
            <wp:extent cx="3609975" cy="1006203"/>
            <wp:effectExtent l="0" t="0" r="0" b="0"/>
            <wp:wrapSquare wrapText="bothSides" distT="114300" distB="114300" distL="114300" distR="114300"/>
            <wp:docPr id="15" name="image3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2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09975" cy="100620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D3015A" w:rsidRDefault="00B23923">
      <w:pPr>
        <w:jc w:val="both"/>
      </w:pPr>
      <w:r>
        <w:t xml:space="preserve">La partition devra être </w:t>
      </w:r>
      <w:r>
        <w:rPr>
          <w:i/>
        </w:rPr>
        <w:t xml:space="preserve">Primaire </w:t>
      </w:r>
      <w:r>
        <w:t xml:space="preserve">et situer en </w:t>
      </w:r>
      <w:r>
        <w:rPr>
          <w:i/>
        </w:rPr>
        <w:t>Début</w:t>
      </w:r>
      <w:r>
        <w:t xml:space="preserve"> de disque. Vérifiez bien que le sy</w:t>
      </w:r>
      <w:r>
        <w:t xml:space="preserve">stème de fichier soit bien en ext4 et définissez le point de montage en /Boot. Puis faites Fin du paramétrage. </w:t>
      </w:r>
    </w:p>
    <w:p w:rsidR="00D3015A" w:rsidRDefault="00D3015A">
      <w:pPr>
        <w:jc w:val="both"/>
      </w:pPr>
    </w:p>
    <w:p w:rsidR="00D3015A" w:rsidRDefault="00D3015A"/>
    <w:p w:rsidR="00D3015A" w:rsidRDefault="00B23923">
      <w:pPr>
        <w:pStyle w:val="Titre2"/>
      </w:pPr>
      <w:bookmarkStart w:id="5" w:name="_recfuhwazqnt" w:colFirst="0" w:colLast="0"/>
      <w:bookmarkEnd w:id="5"/>
      <w:r>
        <w:t xml:space="preserve">Création d’un LVM </w:t>
      </w:r>
    </w:p>
    <w:p w:rsidR="00D3015A" w:rsidRDefault="00B23923">
      <w:pPr>
        <w:jc w:val="both"/>
        <w:rPr>
          <w:i/>
        </w:rPr>
      </w:pPr>
      <w:r>
        <w:t xml:space="preserve">Pour configurer son disque dur en un </w:t>
      </w:r>
      <w:r>
        <w:rPr>
          <w:i/>
        </w:rPr>
        <w:t>LVM</w:t>
      </w:r>
      <w:r>
        <w:t xml:space="preserve">. Sélectionner ensuite votre disque et répondez par </w:t>
      </w:r>
      <w:r>
        <w:rPr>
          <w:i/>
        </w:rPr>
        <w:t>Oui</w:t>
      </w:r>
      <w:r>
        <w:t xml:space="preserve"> à </w:t>
      </w:r>
      <w:r>
        <w:rPr>
          <w:i/>
        </w:rPr>
        <w:t>Faut-il créer des partiti</w:t>
      </w:r>
      <w:r>
        <w:rPr>
          <w:i/>
        </w:rPr>
        <w:t>on</w:t>
      </w:r>
      <w:r w:rsidR="001030DE">
        <w:rPr>
          <w:i/>
        </w:rPr>
        <w:t>s</w:t>
      </w:r>
      <w:r>
        <w:rPr>
          <w:i/>
        </w:rPr>
        <w:t xml:space="preserve"> sur ce disque. </w:t>
      </w:r>
    </w:p>
    <w:p w:rsidR="00D3015A" w:rsidRDefault="00B23923">
      <w:r>
        <w:rPr>
          <w:noProof/>
          <w:lang w:val="fr-FR"/>
        </w:rPr>
        <w:drawing>
          <wp:anchor distT="114300" distB="114300" distL="114300" distR="114300" simplePos="0" relativeHeight="251662336" behindDoc="0" locked="0" layoutInCell="1" hidden="0" allowOverlap="1">
            <wp:simplePos x="0" y="0"/>
            <wp:positionH relativeFrom="margin">
              <wp:posOffset>2457450</wp:posOffset>
            </wp:positionH>
            <wp:positionV relativeFrom="paragraph">
              <wp:posOffset>180975</wp:posOffset>
            </wp:positionV>
            <wp:extent cx="3338513" cy="533400"/>
            <wp:effectExtent l="0" t="0" r="0" b="0"/>
            <wp:wrapSquare wrapText="bothSides" distT="114300" distB="114300" distL="114300" distR="114300"/>
            <wp:docPr id="11" name="image2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8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38513" cy="533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D3015A" w:rsidRDefault="00B23923">
      <w:pPr>
        <w:jc w:val="both"/>
        <w:rPr>
          <w:i/>
        </w:rPr>
      </w:pPr>
      <w:r>
        <w:t xml:space="preserve">Comme son nom l’indique, choisissez l’option </w:t>
      </w:r>
      <w:r>
        <w:rPr>
          <w:i/>
        </w:rPr>
        <w:t xml:space="preserve">Configurer le gestionnaire de volume logique (LVM). </w:t>
      </w:r>
      <w:r>
        <w:t xml:space="preserve">Puis faites </w:t>
      </w:r>
      <w:r>
        <w:rPr>
          <w:i/>
        </w:rPr>
        <w:t xml:space="preserve">Oui. </w:t>
      </w:r>
    </w:p>
    <w:p w:rsidR="00D3015A" w:rsidRDefault="00D3015A"/>
    <w:p w:rsidR="00D3015A" w:rsidRDefault="00D3015A">
      <w:pPr>
        <w:pStyle w:val="Titre2"/>
      </w:pPr>
      <w:bookmarkStart w:id="6" w:name="_y1t2c3l4fuyv" w:colFirst="0" w:colLast="0"/>
      <w:bookmarkEnd w:id="6"/>
    </w:p>
    <w:p w:rsidR="00D3015A" w:rsidRDefault="00B23923">
      <w:r>
        <w:rPr>
          <w:noProof/>
          <w:lang w:val="fr-FR"/>
        </w:rPr>
        <w:drawing>
          <wp:anchor distT="114300" distB="114300" distL="114300" distR="114300" simplePos="0" relativeHeight="251663360" behindDoc="0" locked="0" layoutInCell="1" hidden="0" allowOverlap="1">
            <wp:simplePos x="0" y="0"/>
            <wp:positionH relativeFrom="margin">
              <wp:posOffset>1</wp:posOffset>
            </wp:positionH>
            <wp:positionV relativeFrom="paragraph">
              <wp:posOffset>190500</wp:posOffset>
            </wp:positionV>
            <wp:extent cx="2786063" cy="535781"/>
            <wp:effectExtent l="0" t="0" r="0" b="0"/>
            <wp:wrapSquare wrapText="bothSides" distT="114300" distB="114300" distL="114300" distR="114300"/>
            <wp:docPr id="17" name="image3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4.pn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86063" cy="53578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D3015A" w:rsidRDefault="00B23923">
      <w:pPr>
        <w:pStyle w:val="Titre2"/>
      </w:pPr>
      <w:bookmarkStart w:id="7" w:name="_2md21pvn5k0q" w:colFirst="0" w:colLast="0"/>
      <w:bookmarkEnd w:id="7"/>
      <w:r>
        <w:t>Création d’un VG</w:t>
      </w:r>
    </w:p>
    <w:p w:rsidR="00D3015A" w:rsidRDefault="00B23923">
      <w:pPr>
        <w:jc w:val="both"/>
      </w:pPr>
      <w:r>
        <w:t>Une fois le LVM crée</w:t>
      </w:r>
      <w:r>
        <w:t>, il faut lui attribuer un groupe</w:t>
      </w:r>
      <w:r>
        <w:t xml:space="preserve"> de volume (Volume Groups). </w:t>
      </w:r>
    </w:p>
    <w:p w:rsidR="00D3015A" w:rsidRDefault="00D3015A">
      <w:pPr>
        <w:jc w:val="both"/>
      </w:pPr>
    </w:p>
    <w:p w:rsidR="00D3015A" w:rsidRDefault="00B23923">
      <w:pPr>
        <w:jc w:val="both"/>
      </w:pPr>
      <w:r>
        <w:rPr>
          <w:noProof/>
          <w:lang w:val="fr-FR"/>
        </w:rPr>
        <w:drawing>
          <wp:anchor distT="114300" distB="114300" distL="114300" distR="114300" simplePos="0" relativeHeight="251664384" behindDoc="0" locked="0" layoutInCell="1" hidden="0" allowOverlap="1">
            <wp:simplePos x="0" y="0"/>
            <wp:positionH relativeFrom="margin">
              <wp:posOffset>3409950</wp:posOffset>
            </wp:positionH>
            <wp:positionV relativeFrom="paragraph">
              <wp:posOffset>180975</wp:posOffset>
            </wp:positionV>
            <wp:extent cx="2324100" cy="581025"/>
            <wp:effectExtent l="0" t="0" r="0" b="0"/>
            <wp:wrapSquare wrapText="bothSides" distT="114300" distB="114300" distL="114300" distR="114300"/>
            <wp:docPr id="8" name="image2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5.png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5810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D3015A" w:rsidRDefault="00B23923">
      <w:pPr>
        <w:jc w:val="both"/>
      </w:pPr>
      <w:r>
        <w:t>Par conventi</w:t>
      </w:r>
      <w:r>
        <w:t>on, il est habituel</w:t>
      </w:r>
      <w:r>
        <w:t xml:space="preserve"> de nommer le premier groupe </w:t>
      </w:r>
      <w:r>
        <w:rPr>
          <w:i/>
        </w:rPr>
        <w:t>root</w:t>
      </w:r>
      <w:r>
        <w:t xml:space="preserve">. Et pour une </w:t>
      </w:r>
      <w:r w:rsidR="001030DE">
        <w:t>meilleure</w:t>
      </w:r>
      <w:r>
        <w:t xml:space="preserve"> identification, on lui attribue également les termes </w:t>
      </w:r>
      <w:r w:rsidR="001030DE">
        <w:t xml:space="preserve">« vg » </w:t>
      </w:r>
      <w:r>
        <w:t>pour Volume Groups.</w:t>
      </w:r>
    </w:p>
    <w:p w:rsidR="00D3015A" w:rsidRDefault="00D3015A">
      <w:pPr>
        <w:jc w:val="both"/>
      </w:pPr>
    </w:p>
    <w:p w:rsidR="00D3015A" w:rsidRDefault="00B23923">
      <w:pPr>
        <w:jc w:val="both"/>
      </w:pPr>
      <w:r>
        <w:t xml:space="preserve">Il faut sélectionner </w:t>
      </w:r>
      <w:r w:rsidR="001030DE">
        <w:t>sur</w:t>
      </w:r>
      <w:r>
        <w:t xml:space="preserve"> quel disque physique s’appliquera le nouveau groupe de volume et on valide les</w:t>
      </w:r>
      <w:r>
        <w:t xml:space="preserve"> paramètres.  </w:t>
      </w:r>
      <w:r>
        <w:rPr>
          <w:noProof/>
          <w:lang w:val="fr-FR"/>
        </w:rPr>
        <w:drawing>
          <wp:anchor distT="114300" distB="114300" distL="114300" distR="114300" simplePos="0" relativeHeight="251665408" behindDoc="0" locked="0" layoutInCell="1" hidden="0" allowOverlap="1">
            <wp:simplePos x="0" y="0"/>
            <wp:positionH relativeFrom="margin">
              <wp:posOffset>1</wp:posOffset>
            </wp:positionH>
            <wp:positionV relativeFrom="paragraph">
              <wp:posOffset>161925</wp:posOffset>
            </wp:positionV>
            <wp:extent cx="3390900" cy="386127"/>
            <wp:effectExtent l="0" t="0" r="0" b="0"/>
            <wp:wrapSquare wrapText="bothSides" distT="114300" distB="114300" distL="114300" distR="114300"/>
            <wp:docPr id="14" name="image3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1.png"/>
                    <pic:cNvPicPr preferRelativeResize="0"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90900" cy="38612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D3015A" w:rsidRDefault="00D3015A">
      <w:pPr>
        <w:jc w:val="both"/>
      </w:pPr>
    </w:p>
    <w:p w:rsidR="00D3015A" w:rsidRDefault="00D3015A">
      <w:pPr>
        <w:jc w:val="both"/>
      </w:pPr>
    </w:p>
    <w:p w:rsidR="00D3015A" w:rsidRDefault="00B23923">
      <w:pPr>
        <w:pStyle w:val="Titre2"/>
        <w:jc w:val="both"/>
      </w:pPr>
      <w:bookmarkStart w:id="8" w:name="_a37lodv6zk4n" w:colFirst="0" w:colLast="0"/>
      <w:bookmarkEnd w:id="8"/>
      <w:r>
        <w:t xml:space="preserve">Création des LV </w:t>
      </w:r>
      <w:r>
        <w:rPr>
          <w:noProof/>
          <w:lang w:val="fr-FR"/>
        </w:rPr>
        <w:drawing>
          <wp:anchor distT="114300" distB="114300" distL="114300" distR="114300" simplePos="0" relativeHeight="251666432" behindDoc="0" locked="0" layoutInCell="1" hidden="0" allowOverlap="1">
            <wp:simplePos x="0" y="0"/>
            <wp:positionH relativeFrom="margin">
              <wp:posOffset>3305175</wp:posOffset>
            </wp:positionH>
            <wp:positionV relativeFrom="paragraph">
              <wp:posOffset>200025</wp:posOffset>
            </wp:positionV>
            <wp:extent cx="2428875" cy="285750"/>
            <wp:effectExtent l="0" t="0" r="0" b="0"/>
            <wp:wrapSquare wrapText="bothSides" distT="114300" distB="114300" distL="114300" distR="114300"/>
            <wp:docPr id="13" name="image3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0.png"/>
                    <pic:cNvPicPr preferRelativeResize="0"/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2857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D3015A" w:rsidRDefault="00B23923">
      <w:pPr>
        <w:jc w:val="both"/>
      </w:pPr>
      <w:r>
        <w:t>O</w:t>
      </w:r>
      <w:r w:rsidR="001030DE">
        <w:t xml:space="preserve">n va à présent créer les volumes </w:t>
      </w:r>
      <w:r>
        <w:t>logique</w:t>
      </w:r>
      <w:r w:rsidR="001030DE">
        <w:t>s</w:t>
      </w:r>
      <w:r>
        <w:t xml:space="preserve"> (Logical Volume) dédié</w:t>
      </w:r>
      <w:r w:rsidR="001030DE">
        <w:t>s</w:t>
      </w:r>
      <w:r>
        <w:t xml:space="preserve"> à plusieurs répertoire</w:t>
      </w:r>
      <w:r w:rsidR="001030DE">
        <w:t>s</w:t>
      </w:r>
      <w:r>
        <w:t xml:space="preserve"> de l’arborescence Linux. </w:t>
      </w:r>
    </w:p>
    <w:p w:rsidR="00D3015A" w:rsidRDefault="00B23923">
      <w:pPr>
        <w:jc w:val="both"/>
        <w:rPr>
          <w:i/>
        </w:rPr>
      </w:pPr>
      <w:r>
        <w:t xml:space="preserve">Une fois que vous avez sélectionnez </w:t>
      </w:r>
      <w:r>
        <w:rPr>
          <w:i/>
        </w:rPr>
        <w:t>Créer un volume logique</w:t>
      </w:r>
      <w:r>
        <w:t xml:space="preserve">, il faudra </w:t>
      </w:r>
      <w:r w:rsidR="002F49C5">
        <w:t>désigner</w:t>
      </w:r>
      <w:r>
        <w:t xml:space="preserve"> à quel groupe de volume il s’applique, nous n’en avons qu’un à l’heure actuelle. Pour le nom, cela rejoint le procédé au-dessus. Pour une meilleurs identification nous allons appeler le volume qui sera dédié à </w:t>
      </w:r>
      <w:r>
        <w:rPr>
          <w:i/>
        </w:rPr>
        <w:t>/home</w:t>
      </w:r>
      <w:r>
        <w:t xml:space="preserve"> tous simplement </w:t>
      </w:r>
      <w:r>
        <w:rPr>
          <w:i/>
        </w:rPr>
        <w:t>lvho</w:t>
      </w:r>
      <w:r>
        <w:rPr>
          <w:i/>
        </w:rPr>
        <w:t xml:space="preserve">me </w:t>
      </w:r>
      <w:r>
        <w:rPr>
          <w:noProof/>
          <w:lang w:val="fr-FR"/>
        </w:rPr>
        <w:drawing>
          <wp:anchor distT="114300" distB="114300" distL="114300" distR="114300" simplePos="0" relativeHeight="251667456" behindDoc="0" locked="0" layoutInCell="1" hidden="0" allowOverlap="1">
            <wp:simplePos x="0" y="0"/>
            <wp:positionH relativeFrom="margin">
              <wp:posOffset>1</wp:posOffset>
            </wp:positionH>
            <wp:positionV relativeFrom="paragraph">
              <wp:posOffset>171450</wp:posOffset>
            </wp:positionV>
            <wp:extent cx="1876425" cy="514350"/>
            <wp:effectExtent l="0" t="0" r="0" b="0"/>
            <wp:wrapSquare wrapText="bothSides" distT="114300" distB="114300" distL="114300" distR="114300"/>
            <wp:docPr id="5" name="image2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2.png"/>
                    <pic:cNvPicPr preferRelativeResize="0"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5143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D3015A" w:rsidRDefault="00B23923">
      <w:pPr>
        <w:jc w:val="both"/>
        <w:rPr>
          <w:i/>
        </w:rPr>
      </w:pPr>
      <w:r>
        <w:rPr>
          <w:noProof/>
          <w:lang w:val="fr-FR"/>
        </w:rPr>
        <w:drawing>
          <wp:anchor distT="114300" distB="114300" distL="114300" distR="114300" simplePos="0" relativeHeight="251668480" behindDoc="0" locked="0" layoutInCell="1" hidden="0" allowOverlap="1">
            <wp:simplePos x="0" y="0"/>
            <wp:positionH relativeFrom="margin">
              <wp:posOffset>4057650</wp:posOffset>
            </wp:positionH>
            <wp:positionV relativeFrom="paragraph">
              <wp:posOffset>190500</wp:posOffset>
            </wp:positionV>
            <wp:extent cx="1671638" cy="434478"/>
            <wp:effectExtent l="0" t="0" r="0" b="0"/>
            <wp:wrapSquare wrapText="bothSides" distT="114300" distB="114300" distL="114300" distR="114300"/>
            <wp:docPr id="4" name="image2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1.png"/>
                    <pic:cNvPicPr preferRelativeResize="0"/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71638" cy="43447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D3015A" w:rsidRDefault="00B23923">
      <w:pPr>
        <w:jc w:val="both"/>
      </w:pPr>
      <w:r>
        <w:t>Le /home est un des fichier</w:t>
      </w:r>
      <w:r w:rsidR="002F49C5">
        <w:t>s</w:t>
      </w:r>
      <w:r>
        <w:t xml:space="preserve"> qui “vit” le moins et de ce fait, on peut lui attribuer que 5mb. Cela sera suffisant. On valide et on re-sélectionne Créer un volume logique.</w:t>
      </w:r>
    </w:p>
    <w:p w:rsidR="00D3015A" w:rsidRDefault="00D3015A">
      <w:pPr>
        <w:jc w:val="both"/>
      </w:pPr>
    </w:p>
    <w:p w:rsidR="00D3015A" w:rsidRDefault="00B23923">
      <w:pPr>
        <w:jc w:val="both"/>
        <w:rPr>
          <w:i/>
        </w:rPr>
      </w:pPr>
      <w:r>
        <w:t xml:space="preserve"> </w:t>
      </w:r>
      <w:r>
        <w:rPr>
          <w:i/>
        </w:rPr>
        <w:t xml:space="preserve"> </w:t>
      </w:r>
    </w:p>
    <w:p w:rsidR="00D3015A" w:rsidRDefault="00D3015A">
      <w:pPr>
        <w:jc w:val="both"/>
        <w:rPr>
          <w:i/>
        </w:rPr>
      </w:pPr>
    </w:p>
    <w:p w:rsidR="00D3015A" w:rsidRDefault="00D3015A">
      <w:pPr>
        <w:jc w:val="both"/>
        <w:rPr>
          <w:i/>
        </w:rPr>
      </w:pPr>
    </w:p>
    <w:p w:rsidR="00D3015A" w:rsidRDefault="00B23923">
      <w:pPr>
        <w:jc w:val="both"/>
      </w:pPr>
      <w:r>
        <w:lastRenderedPageBreak/>
        <w:t>Le processus est le même que pour le lvhome précédemment créé. Voici tous</w:t>
      </w:r>
      <w:r>
        <w:t xml:space="preserve"> </w:t>
      </w:r>
      <w:r w:rsidR="002F49C5">
        <w:t>les volumes logiques</w:t>
      </w:r>
      <w:r>
        <w:t xml:space="preserve"> LV, ainsi que leurs tailles en mb que j’ai </w:t>
      </w:r>
      <w:r w:rsidR="002F49C5">
        <w:t>créé</w:t>
      </w:r>
      <w:r>
        <w:t xml:space="preserve"> par la suite. Il y en a 7 en tout : lvhome, lvmysql, lvroot, lvswap, lvtmp, lvusr, lvvar. </w:t>
      </w:r>
    </w:p>
    <w:p w:rsidR="00D3015A" w:rsidRDefault="00B23923">
      <w:pPr>
        <w:jc w:val="both"/>
      </w:pPr>
      <w:r>
        <w:t xml:space="preserve"> </w:t>
      </w:r>
      <w:r>
        <w:rPr>
          <w:noProof/>
          <w:lang w:val="fr-FR"/>
        </w:rPr>
        <w:drawing>
          <wp:anchor distT="114300" distB="114300" distL="114300" distR="114300" simplePos="0" relativeHeight="251669504" behindDoc="0" locked="0" layoutInCell="1" hidden="0" allowOverlap="1">
            <wp:simplePos x="0" y="0"/>
            <wp:positionH relativeFrom="margin">
              <wp:posOffset>519112</wp:posOffset>
            </wp:positionH>
            <wp:positionV relativeFrom="paragraph">
              <wp:posOffset>123825</wp:posOffset>
            </wp:positionV>
            <wp:extent cx="4691063" cy="2674581"/>
            <wp:effectExtent l="0" t="0" r="0" b="0"/>
            <wp:wrapTopAndBottom distT="114300" distB="114300"/>
            <wp:docPr id="6" name="image2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3.png"/>
                    <pic:cNvPicPr preferRelativeResize="0"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91063" cy="267458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D3015A" w:rsidRDefault="00D3015A">
      <w:pPr>
        <w:jc w:val="both"/>
        <w:rPr>
          <w:i/>
        </w:rPr>
      </w:pPr>
    </w:p>
    <w:p w:rsidR="00D3015A" w:rsidRDefault="00B23923">
      <w:pPr>
        <w:pStyle w:val="Titre3"/>
      </w:pPr>
      <w:bookmarkStart w:id="9" w:name="_wuqggxe96y2p" w:colFirst="0" w:colLast="0"/>
      <w:bookmarkEnd w:id="9"/>
      <w:r>
        <w:t>Attribution des LV au fichier système</w:t>
      </w:r>
    </w:p>
    <w:p w:rsidR="00D3015A" w:rsidRDefault="00B23923">
      <w:pPr>
        <w:jc w:val="both"/>
      </w:pPr>
      <w:r>
        <w:t xml:space="preserve">Une fois tous les volumes créer, Sélectionnez </w:t>
      </w:r>
      <w:r>
        <w:rPr>
          <w:i/>
        </w:rPr>
        <w:t>Terminer</w:t>
      </w:r>
      <w:r>
        <w:t xml:space="preserve">. Vous serez </w:t>
      </w:r>
      <w:r w:rsidR="002F49C5">
        <w:t>envoyé</w:t>
      </w:r>
      <w:r>
        <w:t xml:space="preserve"> sur un autre écran ou il faudra cette fois-ci “attribuer” tous ces volume logique au fichiers correspondant du système Linux. </w:t>
      </w:r>
    </w:p>
    <w:p w:rsidR="00D3015A" w:rsidRDefault="00B23923">
      <w:pPr>
        <w:jc w:val="both"/>
        <w:rPr>
          <w:i/>
        </w:rPr>
      </w:pPr>
      <w:r>
        <w:t xml:space="preserve">Il va falloir </w:t>
      </w:r>
      <w:r w:rsidR="002F49C5">
        <w:t>sélectionner</w:t>
      </w:r>
      <w:r>
        <w:t xml:space="preserve"> chaque LV e</w:t>
      </w:r>
      <w:r w:rsidR="002F49C5">
        <w:t>t lui spécifier</w:t>
      </w:r>
      <w:r>
        <w:t xml:space="preserve"> </w:t>
      </w:r>
      <w:r>
        <w:rPr>
          <w:i/>
        </w:rPr>
        <w:t>Utilisez comme : Système de fichier journalisée ext4.</w:t>
      </w:r>
      <w:r>
        <w:rPr>
          <w:noProof/>
          <w:lang w:val="fr-FR"/>
        </w:rPr>
        <w:drawing>
          <wp:anchor distT="114300" distB="114300" distL="114300" distR="114300" simplePos="0" relativeHeight="251670528" behindDoc="0" locked="0" layoutInCell="1" hidden="0" allowOverlap="1">
            <wp:simplePos x="0" y="0"/>
            <wp:positionH relativeFrom="margin">
              <wp:posOffset>1</wp:posOffset>
            </wp:positionH>
            <wp:positionV relativeFrom="paragraph">
              <wp:posOffset>180975</wp:posOffset>
            </wp:positionV>
            <wp:extent cx="5731200" cy="711200"/>
            <wp:effectExtent l="0" t="0" r="0" b="0"/>
            <wp:wrapTopAndBottom distT="114300" distB="114300"/>
            <wp:docPr id="3" name="image2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0.png"/>
                    <pic:cNvPicPr preferRelativeResize="0"/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711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  <w:lang w:val="fr-FR"/>
        </w:rPr>
        <w:drawing>
          <wp:anchor distT="114300" distB="114300" distL="114300" distR="114300" simplePos="0" relativeHeight="251671552" behindDoc="0" locked="0" layoutInCell="1" hidden="0" allowOverlap="1">
            <wp:simplePos x="0" y="0"/>
            <wp:positionH relativeFrom="margin">
              <wp:posOffset>1</wp:posOffset>
            </wp:positionH>
            <wp:positionV relativeFrom="paragraph">
              <wp:posOffset>1047750</wp:posOffset>
            </wp:positionV>
            <wp:extent cx="3576638" cy="472774"/>
            <wp:effectExtent l="0" t="0" r="0" b="0"/>
            <wp:wrapSquare wrapText="bothSides" distT="114300" distB="114300" distL="114300" distR="114300"/>
            <wp:docPr id="10" name="image2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7.png"/>
                    <pic:cNvPicPr preferRelativeResize="0"/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76638" cy="47277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D3015A" w:rsidRDefault="00D3015A">
      <w:pPr>
        <w:jc w:val="both"/>
        <w:rPr>
          <w:i/>
        </w:rPr>
      </w:pPr>
    </w:p>
    <w:p w:rsidR="00D3015A" w:rsidRDefault="0080149B">
      <w:pPr>
        <w:jc w:val="both"/>
      </w:pPr>
      <w:r>
        <w:t>Quant</w:t>
      </w:r>
      <w:r w:rsidR="00B23923">
        <w:t xml:space="preserve"> au point de montage, il faudra sélectionner celui de votre </w:t>
      </w:r>
      <w:r w:rsidR="00B23923">
        <w:rPr>
          <w:i/>
        </w:rPr>
        <w:t>LV</w:t>
      </w:r>
      <w:r w:rsidR="00B23923">
        <w:t xml:space="preserve">. Si vous êtes sur votre </w:t>
      </w:r>
      <w:r w:rsidR="00B23923">
        <w:rPr>
          <w:i/>
        </w:rPr>
        <w:t>lvtmp</w:t>
      </w:r>
      <w:r w:rsidR="00B23923">
        <w:t xml:space="preserve">, il faudra sélectionner logiquement le point de montage </w:t>
      </w:r>
      <w:r w:rsidR="00B23923">
        <w:rPr>
          <w:i/>
        </w:rPr>
        <w:t>/tmp</w:t>
      </w:r>
      <w:r w:rsidR="00B23923">
        <w:t xml:space="preserve">. Pour le </w:t>
      </w:r>
      <w:r w:rsidR="00B23923">
        <w:rPr>
          <w:i/>
        </w:rPr>
        <w:t xml:space="preserve">lvvar </w:t>
      </w:r>
      <w:r w:rsidR="00B23923">
        <w:t xml:space="preserve">ce sera </w:t>
      </w:r>
      <w:r w:rsidR="00B23923">
        <w:rPr>
          <w:i/>
        </w:rPr>
        <w:t>/var</w:t>
      </w:r>
      <w:r w:rsidR="00B23923">
        <w:t>, etc…</w:t>
      </w:r>
    </w:p>
    <w:p w:rsidR="00D3015A" w:rsidRDefault="00D3015A">
      <w:pPr>
        <w:jc w:val="both"/>
      </w:pPr>
    </w:p>
    <w:p w:rsidR="00D3015A" w:rsidRDefault="00D3015A">
      <w:pPr>
        <w:jc w:val="both"/>
      </w:pPr>
    </w:p>
    <w:p w:rsidR="00D3015A" w:rsidRDefault="00B23923">
      <w:pPr>
        <w:pStyle w:val="Titre3"/>
      </w:pPr>
      <w:bookmarkStart w:id="10" w:name="_61vnouhs67yr" w:colFirst="0" w:colLast="0"/>
      <w:bookmarkEnd w:id="10"/>
      <w:r>
        <w:t>Cas particuliers - swap &amp; mysql</w:t>
      </w:r>
      <w:r>
        <w:rPr>
          <w:noProof/>
          <w:lang w:val="fr-FR"/>
        </w:rPr>
        <w:drawing>
          <wp:anchor distT="114300" distB="114300" distL="114300" distR="114300" simplePos="0" relativeHeight="251672576" behindDoc="0" locked="0" layoutInCell="1" hidden="0" allowOverlap="1">
            <wp:simplePos x="0" y="0"/>
            <wp:positionH relativeFrom="margin">
              <wp:posOffset>2819400</wp:posOffset>
            </wp:positionH>
            <wp:positionV relativeFrom="paragraph">
              <wp:posOffset>180975</wp:posOffset>
            </wp:positionV>
            <wp:extent cx="2628900" cy="333375"/>
            <wp:effectExtent l="0" t="0" r="0" b="0"/>
            <wp:wrapSquare wrapText="bothSides" distT="114300" distB="114300" distL="114300" distR="114300"/>
            <wp:docPr id="9" name="image2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6.png"/>
                    <pic:cNvPicPr preferRelativeResize="0"/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3333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D3015A" w:rsidRDefault="00B23923">
      <w:pPr>
        <w:jc w:val="both"/>
        <w:rPr>
          <w:i/>
        </w:rPr>
      </w:pPr>
      <w:r>
        <w:t>Pour l</w:t>
      </w:r>
      <w:r w:rsidR="0080149B">
        <w:t>e</w:t>
      </w:r>
      <w:r>
        <w:t xml:space="preserve"> swap, il faudra sélectionne</w:t>
      </w:r>
      <w:r w:rsidR="0080149B">
        <w:t>r</w:t>
      </w:r>
      <w:r>
        <w:t xml:space="preserve"> </w:t>
      </w:r>
      <w:r>
        <w:rPr>
          <w:i/>
        </w:rPr>
        <w:t>Utiliser comme : espace d’échange (&lt;&lt; swa</w:t>
      </w:r>
      <w:r>
        <w:rPr>
          <w:i/>
        </w:rPr>
        <w:t>p &gt;&gt;).</w:t>
      </w:r>
    </w:p>
    <w:p w:rsidR="00D3015A" w:rsidRDefault="00B23923">
      <w:pPr>
        <w:jc w:val="both"/>
        <w:rPr>
          <w:i/>
        </w:rPr>
      </w:pPr>
      <w:r>
        <w:rPr>
          <w:noProof/>
          <w:lang w:val="fr-FR"/>
        </w:rPr>
        <w:drawing>
          <wp:anchor distT="114300" distB="114300" distL="114300" distR="114300" simplePos="0" relativeHeight="251673600" behindDoc="0" locked="0" layoutInCell="1" hidden="0" allowOverlap="1">
            <wp:simplePos x="0" y="0"/>
            <wp:positionH relativeFrom="margin">
              <wp:posOffset>19051</wp:posOffset>
            </wp:positionH>
            <wp:positionV relativeFrom="paragraph">
              <wp:posOffset>190500</wp:posOffset>
            </wp:positionV>
            <wp:extent cx="1362075" cy="457200"/>
            <wp:effectExtent l="0" t="0" r="0" b="0"/>
            <wp:wrapSquare wrapText="bothSides" distT="114300" distB="114300" distL="114300" distR="114300"/>
            <wp:docPr id="12" name="image2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9.png"/>
                    <pic:cNvPicPr preferRelativeResize="0"/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457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D3015A" w:rsidRDefault="00B23923">
      <w:pPr>
        <w:jc w:val="both"/>
        <w:rPr>
          <w:i/>
        </w:rPr>
      </w:pPr>
      <w:r>
        <w:t xml:space="preserve">Pour le </w:t>
      </w:r>
      <w:r>
        <w:rPr>
          <w:i/>
        </w:rPr>
        <w:t>lvmysql</w:t>
      </w:r>
      <w:r>
        <w:t>, le répertoire n’existant pas de base dans les point</w:t>
      </w:r>
      <w:r w:rsidR="0080149B">
        <w:t>s</w:t>
      </w:r>
      <w:r>
        <w:t xml:space="preserve"> de montage. Il faudra choisir </w:t>
      </w:r>
      <w:r>
        <w:rPr>
          <w:i/>
        </w:rPr>
        <w:t>Autre choix</w:t>
      </w:r>
      <w:r>
        <w:t xml:space="preserve"> et nommer ce nouveau point de montage </w:t>
      </w:r>
      <w:r>
        <w:rPr>
          <w:i/>
        </w:rPr>
        <w:t>/mysql</w:t>
      </w:r>
    </w:p>
    <w:p w:rsidR="00D3015A" w:rsidRDefault="00D3015A">
      <w:pPr>
        <w:jc w:val="both"/>
        <w:rPr>
          <w:i/>
        </w:rPr>
      </w:pPr>
    </w:p>
    <w:p w:rsidR="00D3015A" w:rsidRDefault="00B23923">
      <w:pPr>
        <w:jc w:val="both"/>
        <w:rPr>
          <w:i/>
        </w:rPr>
      </w:pPr>
      <w:r>
        <w:t>Une fois te</w:t>
      </w:r>
      <w:r>
        <w:t xml:space="preserve">rminé. </w:t>
      </w:r>
      <w:r>
        <w:rPr>
          <w:i/>
        </w:rPr>
        <w:t xml:space="preserve">Vous pouvez Terminer le partitionnement </w:t>
      </w:r>
      <w:r>
        <w:t xml:space="preserve">puis </w:t>
      </w:r>
      <w:r>
        <w:rPr>
          <w:i/>
        </w:rPr>
        <w:t xml:space="preserve">Appliquez les changements. </w:t>
      </w:r>
    </w:p>
    <w:p w:rsidR="00D3015A" w:rsidRDefault="00D3015A">
      <w:bookmarkStart w:id="11" w:name="_GoBack"/>
      <w:bookmarkEnd w:id="11"/>
    </w:p>
    <w:p w:rsidR="00D3015A" w:rsidRDefault="0080149B">
      <w:pPr>
        <w:jc w:val="both"/>
      </w:pPr>
      <w:r>
        <w:rPr>
          <w:noProof/>
          <w:lang w:val="fr-FR"/>
        </w:rPr>
        <w:drawing>
          <wp:anchor distT="114300" distB="114300" distL="114300" distR="114300" simplePos="0" relativeHeight="251674624" behindDoc="0" locked="0" layoutInCell="1" hidden="0" allowOverlap="1" wp14:anchorId="1682F485" wp14:editId="38EB4A83">
            <wp:simplePos x="0" y="0"/>
            <wp:positionH relativeFrom="margin">
              <wp:posOffset>381000</wp:posOffset>
            </wp:positionH>
            <wp:positionV relativeFrom="paragraph">
              <wp:posOffset>39370</wp:posOffset>
            </wp:positionV>
            <wp:extent cx="4495800" cy="438150"/>
            <wp:effectExtent l="0" t="0" r="0" b="0"/>
            <wp:wrapSquare wrapText="bothSides" distT="114300" distB="114300" distL="114300" distR="114300"/>
            <wp:docPr id="1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95800" cy="4381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3015A" w:rsidSect="004E6418">
      <w:headerReference w:type="default" r:id="rId25"/>
      <w:footerReference w:type="default" r:id="rId26"/>
      <w:pgSz w:w="11906" w:h="16838"/>
      <w:pgMar w:top="1440" w:right="1440" w:bottom="1440" w:left="1440" w:header="0" w:footer="227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3923" w:rsidRDefault="00B23923">
      <w:pPr>
        <w:spacing w:line="240" w:lineRule="auto"/>
      </w:pPr>
      <w:r>
        <w:separator/>
      </w:r>
    </w:p>
  </w:endnote>
  <w:endnote w:type="continuationSeparator" w:id="0">
    <w:p w:rsidR="00B23923" w:rsidRDefault="00B2392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83" w:type="dxa"/>
      <w:tblInd w:w="-126" w:type="dxa"/>
      <w:tblBorders>
        <w:top w:val="single" w:sz="4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660"/>
      <w:gridCol w:w="3953"/>
      <w:gridCol w:w="3090"/>
      <w:gridCol w:w="1380"/>
    </w:tblGrid>
    <w:tr w:rsidR="004E6418" w:rsidTr="007F40F6">
      <w:trPr>
        <w:cantSplit/>
        <w:trHeight w:val="40"/>
      </w:trPr>
      <w:tc>
        <w:tcPr>
          <w:tcW w:w="1660" w:type="dxa"/>
        </w:tcPr>
        <w:p w:rsidR="004E6418" w:rsidRPr="00F14316" w:rsidRDefault="004E6418" w:rsidP="007F40F6">
          <w:r w:rsidRPr="00F14316">
            <w:t>T2SI Angers</w:t>
          </w:r>
        </w:p>
      </w:tc>
      <w:tc>
        <w:tcPr>
          <w:tcW w:w="3953" w:type="dxa"/>
        </w:tcPr>
        <w:p w:rsidR="004E6418" w:rsidRPr="00F14316" w:rsidRDefault="004E6418" w:rsidP="007F40F6">
          <w:r>
            <w:t xml:space="preserve">Pour Information </w:t>
          </w:r>
        </w:p>
      </w:tc>
      <w:tc>
        <w:tcPr>
          <w:tcW w:w="3090" w:type="dxa"/>
        </w:tcPr>
        <w:p w:rsidR="004E6418" w:rsidRPr="004E6418" w:rsidRDefault="004E6418" w:rsidP="004E6418">
          <w:pPr>
            <w:rPr>
              <w:b/>
              <w:i/>
              <w:sz w:val="12"/>
              <w:szCs w:val="12"/>
            </w:rPr>
          </w:pPr>
          <w:r w:rsidRPr="004E6418">
            <w:rPr>
              <w:b/>
              <w:i/>
              <w:sz w:val="12"/>
              <w:szCs w:val="12"/>
            </w:rPr>
            <w:t>écrit par - Dalibor Stanisavljevic</w:t>
          </w:r>
        </w:p>
        <w:p w:rsidR="004E6418" w:rsidRPr="00F14316" w:rsidRDefault="004E6418" w:rsidP="007F40F6"/>
      </w:tc>
      <w:tc>
        <w:tcPr>
          <w:tcW w:w="1380" w:type="dxa"/>
        </w:tcPr>
        <w:p w:rsidR="004E6418" w:rsidRDefault="004E6418" w:rsidP="007F40F6">
          <w:r>
            <w:rPr>
              <w:bCs/>
              <w:szCs w:val="24"/>
            </w:rPr>
            <w:t xml:space="preserve">page </w:t>
          </w:r>
          <w:r>
            <w:rPr>
              <w:bCs/>
              <w:szCs w:val="24"/>
            </w:rPr>
            <w:fldChar w:fldCharType="begin"/>
          </w:r>
          <w:r>
            <w:rPr>
              <w:bCs/>
              <w:szCs w:val="24"/>
            </w:rPr>
            <w:instrText xml:space="preserve"> PAGE </w:instrText>
          </w:r>
          <w:r>
            <w:rPr>
              <w:bCs/>
              <w:szCs w:val="24"/>
            </w:rPr>
            <w:fldChar w:fldCharType="separate"/>
          </w:r>
          <w:r w:rsidR="00803B8D">
            <w:rPr>
              <w:bCs/>
              <w:noProof/>
              <w:szCs w:val="24"/>
            </w:rPr>
            <w:t>4</w:t>
          </w:r>
          <w:r>
            <w:rPr>
              <w:bCs/>
              <w:szCs w:val="24"/>
            </w:rPr>
            <w:fldChar w:fldCharType="end"/>
          </w:r>
          <w:r>
            <w:rPr>
              <w:bCs/>
              <w:szCs w:val="24"/>
            </w:rPr>
            <w:t>/</w:t>
          </w:r>
          <w:r>
            <w:rPr>
              <w:bCs/>
              <w:szCs w:val="24"/>
            </w:rPr>
            <w:fldChar w:fldCharType="begin"/>
          </w:r>
          <w:r>
            <w:rPr>
              <w:bCs/>
              <w:szCs w:val="24"/>
            </w:rPr>
            <w:instrText xml:space="preserve"> NUMPAGES \*Arabic </w:instrText>
          </w:r>
          <w:r>
            <w:rPr>
              <w:bCs/>
              <w:szCs w:val="24"/>
            </w:rPr>
            <w:fldChar w:fldCharType="separate"/>
          </w:r>
          <w:r w:rsidR="00803B8D">
            <w:rPr>
              <w:bCs/>
              <w:noProof/>
              <w:szCs w:val="24"/>
            </w:rPr>
            <w:t>4</w:t>
          </w:r>
          <w:r>
            <w:rPr>
              <w:bCs/>
              <w:szCs w:val="24"/>
            </w:rPr>
            <w:fldChar w:fldCharType="end"/>
          </w:r>
        </w:p>
      </w:tc>
    </w:tr>
  </w:tbl>
  <w:p w:rsidR="00D3015A" w:rsidRDefault="00D3015A" w:rsidP="004E6418">
    <w:pPr>
      <w:jc w:val="right"/>
      <w:rPr>
        <w:i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3923" w:rsidRDefault="00B23923">
      <w:pPr>
        <w:spacing w:line="240" w:lineRule="auto"/>
      </w:pPr>
      <w:r>
        <w:separator/>
      </w:r>
    </w:p>
  </w:footnote>
  <w:footnote w:type="continuationSeparator" w:id="0">
    <w:p w:rsidR="00B23923" w:rsidRDefault="00B2392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6418" w:rsidRPr="00D15A66" w:rsidRDefault="004E6418" w:rsidP="004E6418">
    <w:pPr>
      <w:pStyle w:val="En-tte"/>
    </w:pPr>
    <w:r w:rsidRPr="00D15A66">
      <w:rPr>
        <w:noProof/>
      </w:rPr>
      <w:drawing>
        <wp:anchor distT="0" distB="0" distL="114300" distR="114300" simplePos="0" relativeHeight="251660288" behindDoc="0" locked="0" layoutInCell="1" allowOverlap="1" wp14:anchorId="1A0DEE9E" wp14:editId="2387E650">
          <wp:simplePos x="0" y="0"/>
          <wp:positionH relativeFrom="column">
            <wp:posOffset>5708015</wp:posOffset>
          </wp:positionH>
          <wp:positionV relativeFrom="paragraph">
            <wp:posOffset>-392430</wp:posOffset>
          </wp:positionV>
          <wp:extent cx="800100" cy="800100"/>
          <wp:effectExtent l="0" t="0" r="0" b="0"/>
          <wp:wrapSquare wrapText="bothSides"/>
          <wp:docPr id="18" name="Image 18" descr="Logo Afpa 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Afpa 20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E6418" w:rsidRDefault="004E6418" w:rsidP="004E6418">
    <w:pPr>
      <w:pStyle w:val="En-tte"/>
      <w:jc w:val="center"/>
    </w:pPr>
    <w:r>
      <w:rPr>
        <w:b/>
        <w:sz w:val="28"/>
        <w:szCs w:val="28"/>
      </w:rPr>
      <w:t>Tuto - Linux - Logical Volume Manager - Configuration</w:t>
    </w:r>
    <w:r w:rsidRPr="00D15A66">
      <w:rPr>
        <w:noProof/>
      </w:rPr>
      <w:t xml:space="preserve"> </w:t>
    </w:r>
    <w:r w:rsidRPr="00D15A66">
      <w:rPr>
        <w:noProof/>
      </w:rPr>
      <w:drawing>
        <wp:anchor distT="0" distB="0" distL="114300" distR="114300" simplePos="0" relativeHeight="251659264" behindDoc="0" locked="0" layoutInCell="1" allowOverlap="1" wp14:anchorId="2F9B4668" wp14:editId="72E8D839">
          <wp:simplePos x="0" y="0"/>
          <wp:positionH relativeFrom="column">
            <wp:posOffset>-200025</wp:posOffset>
          </wp:positionH>
          <wp:positionV relativeFrom="paragraph">
            <wp:posOffset>-3175</wp:posOffset>
          </wp:positionV>
          <wp:extent cx="533400" cy="720090"/>
          <wp:effectExtent l="0" t="0" r="0" b="3810"/>
          <wp:wrapSquare wrapText="bothSides"/>
          <wp:docPr id="19" name="Image 19" descr="Logo_T2S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T2SI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3400" cy="7200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493F62"/>
    <w:multiLevelType w:val="multilevel"/>
    <w:tmpl w:val="BF66647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D3015A"/>
    <w:rsid w:val="001030DE"/>
    <w:rsid w:val="002F49C5"/>
    <w:rsid w:val="004E6418"/>
    <w:rsid w:val="0080149B"/>
    <w:rsid w:val="00803B8D"/>
    <w:rsid w:val="00B23923"/>
    <w:rsid w:val="00D30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lang w:val="fr" w:eastAsia="fr-FR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itre1">
    <w:name w:val="heading 1"/>
    <w:basedOn w:val="Normal"/>
    <w:next w:val="Normal"/>
    <w:pPr>
      <w:keepNext/>
      <w:keepLines/>
      <w:outlineLvl w:val="0"/>
    </w:pPr>
    <w:rPr>
      <w:b/>
    </w:rPr>
  </w:style>
  <w:style w:type="paragraph" w:styleId="Titre2">
    <w:name w:val="heading 2"/>
    <w:basedOn w:val="Normal"/>
    <w:next w:val="Normal"/>
    <w:pPr>
      <w:keepNext/>
      <w:keepLines/>
      <w:outlineLvl w:val="1"/>
    </w:pPr>
    <w:rPr>
      <w:b/>
      <w:i/>
    </w:rPr>
  </w:style>
  <w:style w:type="paragraph" w:styleId="Titre3">
    <w:name w:val="heading 3"/>
    <w:basedOn w:val="Normal"/>
    <w:next w:val="Normal"/>
    <w:pPr>
      <w:keepNext/>
      <w:keepLines/>
      <w:jc w:val="both"/>
      <w:outlineLvl w:val="2"/>
    </w:pPr>
    <w:rPr>
      <w:b/>
      <w:i/>
    </w:rPr>
  </w:style>
  <w:style w:type="paragraph" w:styleId="Titre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re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  <w:sz w:val="22"/>
      <w:szCs w:val="22"/>
    </w:rPr>
  </w:style>
  <w:style w:type="paragraph" w:styleId="Titre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ous-titr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E641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E6418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4E6418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E6418"/>
  </w:style>
  <w:style w:type="paragraph" w:styleId="Pieddepage">
    <w:name w:val="footer"/>
    <w:basedOn w:val="Normal"/>
    <w:link w:val="PieddepageCar"/>
    <w:uiPriority w:val="99"/>
    <w:unhideWhenUsed/>
    <w:rsid w:val="004E6418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E641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lang w:val="fr" w:eastAsia="fr-FR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itre1">
    <w:name w:val="heading 1"/>
    <w:basedOn w:val="Normal"/>
    <w:next w:val="Normal"/>
    <w:pPr>
      <w:keepNext/>
      <w:keepLines/>
      <w:outlineLvl w:val="0"/>
    </w:pPr>
    <w:rPr>
      <w:b/>
    </w:rPr>
  </w:style>
  <w:style w:type="paragraph" w:styleId="Titre2">
    <w:name w:val="heading 2"/>
    <w:basedOn w:val="Normal"/>
    <w:next w:val="Normal"/>
    <w:pPr>
      <w:keepNext/>
      <w:keepLines/>
      <w:outlineLvl w:val="1"/>
    </w:pPr>
    <w:rPr>
      <w:b/>
      <w:i/>
    </w:rPr>
  </w:style>
  <w:style w:type="paragraph" w:styleId="Titre3">
    <w:name w:val="heading 3"/>
    <w:basedOn w:val="Normal"/>
    <w:next w:val="Normal"/>
    <w:pPr>
      <w:keepNext/>
      <w:keepLines/>
      <w:jc w:val="both"/>
      <w:outlineLvl w:val="2"/>
    </w:pPr>
    <w:rPr>
      <w:b/>
      <w:i/>
    </w:rPr>
  </w:style>
  <w:style w:type="paragraph" w:styleId="Titre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re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  <w:sz w:val="22"/>
      <w:szCs w:val="22"/>
    </w:rPr>
  </w:style>
  <w:style w:type="paragraph" w:styleId="Titre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ous-titr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E641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E6418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4E6418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E6418"/>
  </w:style>
  <w:style w:type="paragraph" w:styleId="Pieddepage">
    <w:name w:val="footer"/>
    <w:basedOn w:val="Normal"/>
    <w:link w:val="PieddepageCar"/>
    <w:uiPriority w:val="99"/>
    <w:unhideWhenUsed/>
    <w:rsid w:val="004E6418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E64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footer" Target="footer1.xml"/><Relationship Id="rId3" Type="http://schemas.microsoft.com/office/2007/relationships/stylesWithEffects" Target="stylesWithEffect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customXml" Target="../customXml/item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fontTable" Target="fontTable.xml"/><Relationship Id="rId30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9.jpeg"/><Relationship Id="rId1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95BCD69E022945B656A40AACEDB379" ma:contentTypeVersion="12" ma:contentTypeDescription="Crée un document." ma:contentTypeScope="" ma:versionID="9593021f9897112576f59c24134169e7">
  <xsd:schema xmlns:xsd="http://www.w3.org/2001/XMLSchema" xmlns:xs="http://www.w3.org/2001/XMLSchema" xmlns:p="http://schemas.microsoft.com/office/2006/metadata/properties" xmlns:ns2="7c1ee555-7b3c-4988-931f-cadd2f48ddb9" xmlns:ns3="1a22b4b4-76dc-490b-b8ee-5a98e137da7d" targetNamespace="http://schemas.microsoft.com/office/2006/metadata/properties" ma:root="true" ma:fieldsID="f8026f2b0757662aa34da140c8edaa53" ns2:_="" ns3:_="">
    <xsd:import namespace="7c1ee555-7b3c-4988-931f-cadd2f48ddb9"/>
    <xsd:import namespace="1a22b4b4-76dc-490b-b8ee-5a98e137da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1ee555-7b3c-4988-931f-cadd2f48dd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alises d’images" ma:readOnly="false" ma:fieldId="{5cf76f15-5ced-4ddc-b409-7134ff3c332f}" ma:taxonomyMulti="true" ma:sspId="3c8c2cc9-d6d0-495b-acdd-b9c333c1485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22b4b4-76dc-490b-b8ee-5a98e137da7d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e0c0136c-8561-498a-939a-d1cca54c1f45}" ma:internalName="TaxCatchAll" ma:showField="CatchAllData" ma:web="1a22b4b4-76dc-490b-b8ee-5a98e137da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c1ee555-7b3c-4988-931f-cadd2f48ddb9">
      <Terms xmlns="http://schemas.microsoft.com/office/infopath/2007/PartnerControls"/>
    </lcf76f155ced4ddcb4097134ff3c332f>
    <TaxCatchAll xmlns="1a22b4b4-76dc-490b-b8ee-5a98e137da7d" xsi:nil="true"/>
  </documentManagement>
</p:properties>
</file>

<file path=customXml/itemProps1.xml><?xml version="1.0" encoding="utf-8"?>
<ds:datastoreItem xmlns:ds="http://schemas.openxmlformats.org/officeDocument/2006/customXml" ds:itemID="{840AA521-A323-48CB-84BB-CDB122DE3398}"/>
</file>

<file path=customXml/itemProps2.xml><?xml version="1.0" encoding="utf-8"?>
<ds:datastoreItem xmlns:ds="http://schemas.openxmlformats.org/officeDocument/2006/customXml" ds:itemID="{0743737E-F8CC-4AD8-A990-8EE0122278CE}"/>
</file>

<file path=customXml/itemProps3.xml><?xml version="1.0" encoding="utf-8"?>
<ds:datastoreItem xmlns:ds="http://schemas.openxmlformats.org/officeDocument/2006/customXml" ds:itemID="{EE391516-0BF4-4310-A30D-AE7B7BC9164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838</Words>
  <Characters>4609</Characters>
  <Application>Microsoft Office Word</Application>
  <DocSecurity>0</DocSecurity>
  <Lines>38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admin</cp:lastModifiedBy>
  <cp:revision>2</cp:revision>
  <dcterms:created xsi:type="dcterms:W3CDTF">2018-10-08T14:41:00Z</dcterms:created>
  <dcterms:modified xsi:type="dcterms:W3CDTF">2018-10-08T14:41:00Z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0x0101008695BCD69E022945B656A40AACEDB379</vt:lpwstr>
  </property>
  <property fmtid="{D5CDD505-2E9C-101B-9397-08002B2CF9AE}" pid="3" name="Order">
    <vt:r8>75100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MediaServiceImageTags">
    <vt:lpwstr/>
  </property>
</Properties>
</file>